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2133" w14:textId="77777777" w:rsidR="00FA494D" w:rsidRPr="00FA494D" w:rsidRDefault="00FA494D" w:rsidP="00FA494D">
      <w:pPr>
        <w:rPr>
          <w:rFonts w:ascii="Calibri Light" w:hAnsi="Calibri Light" w:cs="Calibri Light"/>
          <w:b/>
          <w:bCs/>
          <w:color w:val="000000"/>
          <w:sz w:val="24"/>
          <w:szCs w:val="24"/>
          <w:u w:val="single"/>
        </w:rPr>
      </w:pPr>
      <w:r w:rsidRPr="00FA494D">
        <w:rPr>
          <w:rFonts w:ascii="Calibri Light" w:hAnsi="Calibri Light" w:cs="Calibri Light"/>
          <w:b/>
          <w:bCs/>
          <w:color w:val="000000"/>
          <w:sz w:val="24"/>
          <w:szCs w:val="24"/>
          <w:u w:val="single"/>
        </w:rPr>
        <w:t xml:space="preserve">Question 1: </w:t>
      </w:r>
    </w:p>
    <w:p w14:paraId="3F7F5381" w14:textId="77777777" w:rsidR="00FA494D" w:rsidRDefault="00FA494D" w:rsidP="00FA494D">
      <w:pPr>
        <w:rPr>
          <w:rFonts w:ascii="Calibri Light" w:hAnsi="Calibri Light" w:cs="Calibri Light"/>
          <w:color w:val="000000"/>
          <w:sz w:val="24"/>
          <w:szCs w:val="24"/>
        </w:rPr>
      </w:pPr>
    </w:p>
    <w:p w14:paraId="12B35BA0" w14:textId="77777777" w:rsidR="00FA494D" w:rsidRDefault="00FA494D" w:rsidP="00FA494D">
      <w:pPr>
        <w:rPr>
          <w:rFonts w:ascii="Calibri Light" w:hAnsi="Calibri Light" w:cs="Calibri Light"/>
          <w:b/>
          <w:bCs/>
          <w:color w:val="000000"/>
          <w:sz w:val="24"/>
          <w:szCs w:val="24"/>
        </w:rPr>
      </w:pPr>
      <w:r>
        <w:rPr>
          <w:rFonts w:ascii="Calibri Light" w:hAnsi="Calibri Light" w:cs="Calibri Light"/>
          <w:b/>
          <w:bCs/>
          <w:color w:val="000000"/>
          <w:sz w:val="24"/>
          <w:szCs w:val="24"/>
        </w:rPr>
        <w:t>The request for proposals called for a sample size of at least 30,000 firms each year, however, the APCI 2018 survey involved 20,397 firms, in which only 3,083 firms were successfully surveyed. Could you please confirm if the expected sample size of 30,000 is the number of firms to be contacted or the number of firms that should be included in the final data?</w:t>
      </w:r>
    </w:p>
    <w:p w14:paraId="67EF6890" w14:textId="116BFECF" w:rsidR="00FA494D" w:rsidRDefault="00FA494D" w:rsidP="00FA494D">
      <w:pPr>
        <w:rPr>
          <w:rFonts w:ascii="Calibri Light" w:hAnsi="Calibri Light" w:cs="Calibri Light"/>
          <w:i/>
          <w:iCs/>
          <w:color w:val="000000"/>
          <w:sz w:val="24"/>
          <w:szCs w:val="24"/>
        </w:rPr>
      </w:pPr>
    </w:p>
    <w:p w14:paraId="771AF9A7" w14:textId="3E3B9038" w:rsidR="00FA494D" w:rsidRPr="004A40AB" w:rsidRDefault="00FA494D" w:rsidP="00FA494D">
      <w:pPr>
        <w:rPr>
          <w:rFonts w:ascii="Calibri Light" w:hAnsi="Calibri Light" w:cs="Calibri Light"/>
          <w:i/>
          <w:iCs/>
          <w:color w:val="FF0000"/>
          <w:sz w:val="24"/>
          <w:szCs w:val="24"/>
        </w:rPr>
      </w:pPr>
      <w:r w:rsidRPr="004A40AB">
        <w:rPr>
          <w:rFonts w:ascii="Calibri Light" w:hAnsi="Calibri Light" w:cs="Calibri Light"/>
          <w:i/>
          <w:iCs/>
          <w:color w:val="FF0000"/>
          <w:sz w:val="24"/>
          <w:szCs w:val="24"/>
        </w:rPr>
        <w:t>Answer:</w:t>
      </w:r>
    </w:p>
    <w:p w14:paraId="42F02298" w14:textId="77777777" w:rsidR="00FA494D" w:rsidRPr="002B2054" w:rsidRDefault="00FA494D" w:rsidP="00FA494D">
      <w:pPr>
        <w:rPr>
          <w:rFonts w:ascii="Calibri Light" w:hAnsi="Calibri Light" w:cs="Calibri Light"/>
          <w:color w:val="FF0000"/>
          <w:sz w:val="24"/>
          <w:szCs w:val="24"/>
        </w:rPr>
      </w:pPr>
    </w:p>
    <w:p w14:paraId="668B4822" w14:textId="3E00E223" w:rsidR="00FA494D" w:rsidRPr="002B2054" w:rsidRDefault="00FA494D" w:rsidP="00FA494D">
      <w:pPr>
        <w:rPr>
          <w:rFonts w:ascii="Calibri Light" w:hAnsi="Calibri Light" w:cs="Calibri Light"/>
          <w:color w:val="FF0000"/>
          <w:sz w:val="24"/>
          <w:szCs w:val="24"/>
        </w:rPr>
      </w:pPr>
      <w:r w:rsidRPr="002B2054">
        <w:rPr>
          <w:rFonts w:ascii="Calibri Light" w:hAnsi="Calibri Light" w:cs="Calibri Light"/>
          <w:color w:val="FF0000"/>
          <w:sz w:val="24"/>
          <w:szCs w:val="24"/>
        </w:rPr>
        <w:t>The expected Sample Size of at least 30,000 firms each year means 30,000 firms to be contacted. The number of firms to be included in the final data shall be the number of firms that have responded.</w:t>
      </w:r>
      <w:bookmarkStart w:id="0" w:name="_GoBack"/>
      <w:bookmarkEnd w:id="0"/>
    </w:p>
    <w:p w14:paraId="2C392241" w14:textId="77777777" w:rsidR="00FA494D" w:rsidRDefault="00FA494D" w:rsidP="00FA494D">
      <w:pPr>
        <w:rPr>
          <w:rFonts w:ascii="Calibri Light" w:hAnsi="Calibri Light" w:cs="Calibri Light"/>
          <w:sz w:val="24"/>
          <w:szCs w:val="24"/>
        </w:rPr>
      </w:pPr>
    </w:p>
    <w:p w14:paraId="26E3F307" w14:textId="77777777" w:rsidR="00FA494D" w:rsidRPr="00FA494D" w:rsidRDefault="00FA494D" w:rsidP="00FA494D">
      <w:pPr>
        <w:rPr>
          <w:rFonts w:ascii="Calibri Light" w:hAnsi="Calibri Light" w:cs="Calibri Light"/>
          <w:b/>
          <w:bCs/>
          <w:sz w:val="24"/>
          <w:szCs w:val="24"/>
          <w:u w:val="single"/>
        </w:rPr>
      </w:pPr>
      <w:r w:rsidRPr="00FA494D">
        <w:rPr>
          <w:rFonts w:ascii="Calibri Light" w:hAnsi="Calibri Light" w:cs="Calibri Light"/>
          <w:b/>
          <w:bCs/>
          <w:sz w:val="24"/>
          <w:szCs w:val="24"/>
          <w:u w:val="single"/>
        </w:rPr>
        <w:t xml:space="preserve">Question 2: </w:t>
      </w:r>
    </w:p>
    <w:p w14:paraId="11EF1E1A" w14:textId="77777777" w:rsidR="00FA494D" w:rsidRDefault="00FA494D" w:rsidP="00FA494D">
      <w:pPr>
        <w:rPr>
          <w:rFonts w:ascii="Calibri Light" w:hAnsi="Calibri Light" w:cs="Calibri Light"/>
          <w:b/>
          <w:bCs/>
          <w:color w:val="000000"/>
          <w:sz w:val="24"/>
          <w:szCs w:val="24"/>
        </w:rPr>
      </w:pPr>
      <w:r>
        <w:rPr>
          <w:rFonts w:ascii="Calibri Light" w:hAnsi="Calibri Light" w:cs="Calibri Light"/>
          <w:b/>
          <w:bCs/>
          <w:color w:val="000000"/>
          <w:sz w:val="24"/>
          <w:szCs w:val="24"/>
        </w:rPr>
        <w:t>Does the quantitative data collection strictly require face-to-face interviews with the firms' representatives?</w:t>
      </w:r>
    </w:p>
    <w:p w14:paraId="6522271F" w14:textId="0E18912F" w:rsidR="00FA494D" w:rsidRDefault="00FA494D" w:rsidP="00FA494D">
      <w:pPr>
        <w:rPr>
          <w:rFonts w:ascii="Calibri Light" w:hAnsi="Calibri Light" w:cs="Calibri Light"/>
          <w:i/>
          <w:iCs/>
          <w:sz w:val="24"/>
          <w:szCs w:val="24"/>
        </w:rPr>
      </w:pPr>
    </w:p>
    <w:p w14:paraId="5F866D92" w14:textId="189D014F" w:rsidR="00FA494D" w:rsidRPr="004A40AB" w:rsidRDefault="00FA494D" w:rsidP="00FA494D">
      <w:pPr>
        <w:rPr>
          <w:rFonts w:ascii="Calibri Light" w:hAnsi="Calibri Light" w:cs="Calibri Light"/>
          <w:i/>
          <w:iCs/>
          <w:color w:val="FF0000"/>
          <w:sz w:val="24"/>
          <w:szCs w:val="24"/>
        </w:rPr>
      </w:pPr>
      <w:r w:rsidRPr="004A40AB">
        <w:rPr>
          <w:rFonts w:ascii="Calibri Light" w:hAnsi="Calibri Light" w:cs="Calibri Light"/>
          <w:i/>
          <w:iCs/>
          <w:color w:val="FF0000"/>
          <w:sz w:val="24"/>
          <w:szCs w:val="24"/>
        </w:rPr>
        <w:t>Answer:</w:t>
      </w:r>
    </w:p>
    <w:p w14:paraId="6A43C526" w14:textId="2C582DF1" w:rsidR="00FA494D" w:rsidRPr="00CA5CC9" w:rsidRDefault="00FA494D" w:rsidP="00FA494D">
      <w:pPr>
        <w:rPr>
          <w:rFonts w:ascii="Calibri Light" w:hAnsi="Calibri Light" w:cs="Calibri Light"/>
          <w:color w:val="FF0000"/>
          <w:sz w:val="24"/>
          <w:szCs w:val="24"/>
        </w:rPr>
      </w:pPr>
      <w:r w:rsidRPr="00CA5CC9">
        <w:rPr>
          <w:rFonts w:ascii="Calibri Light" w:hAnsi="Calibri Light" w:cs="Calibri Light"/>
          <w:color w:val="FF0000"/>
          <w:sz w:val="24"/>
          <w:szCs w:val="24"/>
        </w:rPr>
        <w:t>The quantitative data collection can be done by phone or on-line communication, not necessary by just face-to-face. The face-to-face interviews, however, are encouraged to make clarification on a certain issue or to see example of a concrete case.</w:t>
      </w:r>
    </w:p>
    <w:p w14:paraId="263B9FD2" w14:textId="77777777" w:rsidR="00FA494D" w:rsidRDefault="00FA494D" w:rsidP="00FA494D">
      <w:pPr>
        <w:rPr>
          <w:rFonts w:ascii="Calibri Light" w:hAnsi="Calibri Light" w:cs="Calibri Light"/>
          <w:sz w:val="24"/>
          <w:szCs w:val="24"/>
        </w:rPr>
      </w:pPr>
    </w:p>
    <w:p w14:paraId="586EF74E" w14:textId="77777777" w:rsidR="00FA494D" w:rsidRPr="00361658" w:rsidRDefault="00FA494D" w:rsidP="00FA494D">
      <w:pPr>
        <w:rPr>
          <w:rFonts w:ascii="Calibri Light" w:hAnsi="Calibri Light" w:cs="Calibri Light"/>
          <w:b/>
          <w:bCs/>
          <w:sz w:val="24"/>
          <w:szCs w:val="24"/>
          <w:u w:val="single"/>
        </w:rPr>
      </w:pPr>
      <w:r w:rsidRPr="00361658">
        <w:rPr>
          <w:rFonts w:ascii="Calibri Light" w:hAnsi="Calibri Light" w:cs="Calibri Light"/>
          <w:b/>
          <w:bCs/>
          <w:sz w:val="24"/>
          <w:szCs w:val="24"/>
          <w:u w:val="single"/>
        </w:rPr>
        <w:t xml:space="preserve">Question 3: </w:t>
      </w:r>
    </w:p>
    <w:p w14:paraId="34125822" w14:textId="77777777" w:rsidR="00FA494D" w:rsidRDefault="00FA494D" w:rsidP="00FA494D">
      <w:pPr>
        <w:rPr>
          <w:rFonts w:ascii="Calibri Light" w:hAnsi="Calibri Light" w:cs="Calibri Light"/>
          <w:b/>
          <w:bCs/>
          <w:color w:val="000000"/>
          <w:sz w:val="24"/>
          <w:szCs w:val="24"/>
        </w:rPr>
      </w:pPr>
      <w:r>
        <w:rPr>
          <w:rFonts w:ascii="Calibri Light" w:hAnsi="Calibri Light" w:cs="Calibri Light"/>
          <w:b/>
          <w:bCs/>
          <w:color w:val="000000"/>
          <w:sz w:val="24"/>
          <w:szCs w:val="24"/>
        </w:rPr>
        <w:t>Is it a conflict of interest if we have experts currently working in government agencies?</w:t>
      </w:r>
    </w:p>
    <w:p w14:paraId="2E68BC8C" w14:textId="4DE743CD" w:rsidR="00FA494D" w:rsidRDefault="00FA494D" w:rsidP="00FA494D">
      <w:pPr>
        <w:rPr>
          <w:rFonts w:ascii="Calibri Light" w:hAnsi="Calibri Light" w:cs="Calibri Light"/>
          <w:color w:val="FF0000"/>
          <w:sz w:val="24"/>
          <w:szCs w:val="24"/>
        </w:rPr>
      </w:pPr>
    </w:p>
    <w:p w14:paraId="3C20F3BA" w14:textId="16A1A3F6" w:rsidR="00FA494D" w:rsidRPr="004A40AB" w:rsidRDefault="00FA494D" w:rsidP="00FA494D">
      <w:pPr>
        <w:rPr>
          <w:rFonts w:ascii="Calibri Light" w:hAnsi="Calibri Light" w:cs="Calibri Light"/>
          <w:i/>
          <w:iCs/>
          <w:color w:val="FF0000"/>
          <w:sz w:val="24"/>
          <w:szCs w:val="24"/>
        </w:rPr>
      </w:pPr>
      <w:r w:rsidRPr="004A40AB">
        <w:rPr>
          <w:rFonts w:ascii="Calibri Light" w:hAnsi="Calibri Light" w:cs="Calibri Light"/>
          <w:i/>
          <w:iCs/>
          <w:color w:val="FF0000"/>
          <w:sz w:val="24"/>
          <w:szCs w:val="24"/>
        </w:rPr>
        <w:t>Answer:</w:t>
      </w:r>
    </w:p>
    <w:p w14:paraId="031600C8" w14:textId="77777777" w:rsidR="00FA494D" w:rsidRPr="00CA5CC9" w:rsidRDefault="00FA494D" w:rsidP="00FA494D">
      <w:r w:rsidRPr="00CA5CC9">
        <w:rPr>
          <w:rFonts w:ascii="Calibri Light" w:hAnsi="Calibri Light" w:cs="Calibri Light"/>
          <w:color w:val="FF0000"/>
          <w:sz w:val="24"/>
          <w:szCs w:val="24"/>
        </w:rPr>
        <w:t xml:space="preserve">If the expert works for Government agency, receiving the fee from potential contract with us, Government of Vietnam employees are not eligible for salary supplements, daily rate payments, honoraria, or supplemental allowances. A “government entity” is defined as any entity that receives 50% or more operational financial support from government sources, or contains a leadership body that is 50% or more representative of government employees, per US regulations (DOS cable 119780 guideline HB 1, Part VII 1988). </w:t>
      </w:r>
    </w:p>
    <w:p w14:paraId="7E28BBCA" w14:textId="77777777" w:rsidR="00FA494D" w:rsidRDefault="00FA494D" w:rsidP="00FA494D">
      <w:pPr>
        <w:rPr>
          <w:rFonts w:ascii="Calibri Light" w:hAnsi="Calibri Light" w:cs="Calibri Light"/>
          <w:color w:val="FF0000"/>
          <w:sz w:val="24"/>
          <w:szCs w:val="24"/>
        </w:rPr>
      </w:pPr>
    </w:p>
    <w:p w14:paraId="09B357B9" w14:textId="77777777" w:rsidR="00FA494D" w:rsidRPr="00361658" w:rsidRDefault="00FA494D" w:rsidP="00FA494D">
      <w:pPr>
        <w:rPr>
          <w:rFonts w:ascii="Calibri Light" w:hAnsi="Calibri Light" w:cs="Calibri Light"/>
          <w:b/>
          <w:bCs/>
          <w:sz w:val="24"/>
          <w:szCs w:val="24"/>
          <w:u w:val="single"/>
        </w:rPr>
      </w:pPr>
      <w:r>
        <w:rPr>
          <w:rFonts w:ascii="Calibri Light" w:hAnsi="Calibri Light" w:cs="Calibri Light"/>
          <w:sz w:val="24"/>
          <w:szCs w:val="24"/>
        </w:rPr>
        <w:br/>
      </w:r>
      <w:r w:rsidRPr="00361658">
        <w:rPr>
          <w:rFonts w:ascii="Calibri Light" w:hAnsi="Calibri Light" w:cs="Calibri Light"/>
          <w:b/>
          <w:bCs/>
          <w:sz w:val="24"/>
          <w:szCs w:val="24"/>
          <w:u w:val="single"/>
        </w:rPr>
        <w:t xml:space="preserve">Question 4: </w:t>
      </w:r>
    </w:p>
    <w:p w14:paraId="40391B04" w14:textId="77777777" w:rsidR="00FA494D" w:rsidRDefault="00FA494D" w:rsidP="00FA494D">
      <w:pPr>
        <w:rPr>
          <w:rFonts w:ascii="Calibri Light" w:hAnsi="Calibri Light" w:cs="Calibri Light"/>
          <w:sz w:val="24"/>
          <w:szCs w:val="24"/>
        </w:rPr>
      </w:pPr>
    </w:p>
    <w:p w14:paraId="69CE34E1" w14:textId="77777777" w:rsidR="00FA494D" w:rsidRDefault="00FA494D" w:rsidP="00FA494D">
      <w:pPr>
        <w:rPr>
          <w:rFonts w:ascii="Calibri Light" w:hAnsi="Calibri Light" w:cs="Calibri Light"/>
          <w:b/>
          <w:bCs/>
          <w:color w:val="000000"/>
          <w:sz w:val="24"/>
          <w:szCs w:val="24"/>
        </w:rPr>
      </w:pPr>
      <w:r>
        <w:rPr>
          <w:rFonts w:ascii="Calibri Light" w:hAnsi="Calibri Light" w:cs="Calibri Light"/>
          <w:b/>
          <w:bCs/>
          <w:color w:val="000000"/>
          <w:sz w:val="24"/>
          <w:szCs w:val="24"/>
        </w:rPr>
        <w:t>Could you please provide info on how many questions/pages are there? (or an estimation of time needed to administer the instrument) </w:t>
      </w:r>
    </w:p>
    <w:p w14:paraId="0170EE56" w14:textId="52C8B80E" w:rsidR="00FA494D" w:rsidRDefault="00FA494D" w:rsidP="00FA494D">
      <w:pPr>
        <w:rPr>
          <w:rFonts w:ascii="Calibri Light" w:hAnsi="Calibri Light" w:cs="Calibri Light"/>
          <w:sz w:val="24"/>
          <w:szCs w:val="24"/>
        </w:rPr>
      </w:pPr>
    </w:p>
    <w:p w14:paraId="7949DC15" w14:textId="308C314D" w:rsidR="00361658" w:rsidRPr="00CA5CC9" w:rsidRDefault="00361658" w:rsidP="00FA494D">
      <w:pPr>
        <w:rPr>
          <w:rFonts w:ascii="Calibri Light" w:hAnsi="Calibri Light" w:cs="Calibri Light"/>
          <w:i/>
          <w:iCs/>
          <w:color w:val="FF0000"/>
          <w:sz w:val="24"/>
          <w:szCs w:val="24"/>
        </w:rPr>
      </w:pPr>
      <w:r w:rsidRPr="00CA5CC9">
        <w:rPr>
          <w:rFonts w:ascii="Calibri Light" w:hAnsi="Calibri Light" w:cs="Calibri Light"/>
          <w:i/>
          <w:iCs/>
          <w:color w:val="FF0000"/>
          <w:sz w:val="24"/>
          <w:szCs w:val="24"/>
        </w:rPr>
        <w:t>Answer:</w:t>
      </w:r>
    </w:p>
    <w:p w14:paraId="64740AC5" w14:textId="13E1EC33" w:rsidR="00FA494D" w:rsidRPr="00361658" w:rsidRDefault="00FA494D" w:rsidP="00FA494D">
      <w:pPr>
        <w:rPr>
          <w:rFonts w:ascii="Calibri Light" w:hAnsi="Calibri Light" w:cs="Calibri Light"/>
          <w:sz w:val="24"/>
          <w:szCs w:val="24"/>
        </w:rPr>
      </w:pPr>
      <w:r w:rsidRPr="00361658">
        <w:rPr>
          <w:rFonts w:ascii="Calibri Light" w:hAnsi="Calibri Light" w:cs="Calibri Light"/>
          <w:color w:val="FF0000"/>
          <w:sz w:val="24"/>
          <w:szCs w:val="24"/>
        </w:rPr>
        <w:t xml:space="preserve">The question did not pinpoint what instrument it addresses, if it is about analytical instrument, the potential offer can propose its structures and rationale for that structure upon their discretion. </w:t>
      </w:r>
      <w:r w:rsidRPr="00361658">
        <w:rPr>
          <w:rFonts w:ascii="Calibri Light" w:hAnsi="Calibri Light" w:cs="Calibri Light"/>
          <w:sz w:val="24"/>
          <w:szCs w:val="24"/>
        </w:rPr>
        <w:t> </w:t>
      </w:r>
    </w:p>
    <w:p w14:paraId="17D28568" w14:textId="77777777" w:rsidR="005475B9" w:rsidRDefault="005475B9"/>
    <w:sectPr w:rsidR="0054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4D"/>
    <w:rsid w:val="000438E9"/>
    <w:rsid w:val="002B2054"/>
    <w:rsid w:val="00361658"/>
    <w:rsid w:val="004A40AB"/>
    <w:rsid w:val="005475B9"/>
    <w:rsid w:val="007B080D"/>
    <w:rsid w:val="00CA5CC9"/>
    <w:rsid w:val="00FA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686E"/>
  <w15:chartTrackingRefBased/>
  <w15:docId w15:val="{30A17BB6-5B95-4E0E-B8CE-41EAB144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AB1735D5DF541890FB4D45DA94440" ma:contentTypeVersion="10" ma:contentTypeDescription="Create a new document." ma:contentTypeScope="" ma:versionID="6492e9128cba71bae694df2d940d0cb0">
  <xsd:schema xmlns:xsd="http://www.w3.org/2001/XMLSchema" xmlns:xs="http://www.w3.org/2001/XMLSchema" xmlns:p="http://schemas.microsoft.com/office/2006/metadata/properties" xmlns:ns3="e968a7f1-7826-4650-93e5-a6aa734833d4" targetNamespace="http://schemas.microsoft.com/office/2006/metadata/properties" ma:root="true" ma:fieldsID="949b6ed998f940354a1b335af277c50f" ns3:_="">
    <xsd:import namespace="e968a7f1-7826-4650-93e5-a6aa734833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8a7f1-7826-4650-93e5-a6aa73483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8FD93-926F-4503-B45E-4FC7F7FCB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8a7f1-7826-4650-93e5-a6aa73483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61A14-2CF4-40E2-AE41-A08B8D879F40}">
  <ds:schemaRefs>
    <ds:schemaRef ds:uri="http://schemas.microsoft.com/sharepoint/v3/contenttype/forms"/>
  </ds:schemaRefs>
</ds:datastoreItem>
</file>

<file path=customXml/itemProps3.xml><?xml version="1.0" encoding="utf-8"?>
<ds:datastoreItem xmlns:ds="http://schemas.openxmlformats.org/officeDocument/2006/customXml" ds:itemID="{67C481A9-814C-46FD-86D0-014A6EB49B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Loc</dc:creator>
  <cp:keywords/>
  <dc:description/>
  <cp:lastModifiedBy>Nguyen Loc</cp:lastModifiedBy>
  <cp:revision>7</cp:revision>
  <dcterms:created xsi:type="dcterms:W3CDTF">2020-03-17T09:38:00Z</dcterms:created>
  <dcterms:modified xsi:type="dcterms:W3CDTF">2020-03-17T10:11:00Z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0x010100951AB1735D5DF541890FB4D45DA94440</vt:lpwstr>
  </property>
</Properties>
</file>